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BDC0" w14:textId="77777777" w:rsidR="00CB2086" w:rsidRDefault="00CB2086">
      <w:pPr>
        <w:pStyle w:val="ConsPlusTitle"/>
        <w:jc w:val="center"/>
        <w:outlineLvl w:val="1"/>
      </w:pPr>
      <w:bookmarkStart w:id="0" w:name="P97"/>
      <w:bookmarkEnd w:id="0"/>
      <w:r>
        <w:t>Раздел III. Перечень заболеваний и состояний, оказание</w:t>
      </w:r>
    </w:p>
    <w:p w14:paraId="4C2F5507" w14:textId="77777777" w:rsidR="00CB2086" w:rsidRDefault="00CB2086">
      <w:pPr>
        <w:pStyle w:val="ConsPlusTitle"/>
        <w:jc w:val="center"/>
      </w:pPr>
      <w:proofErr w:type="gramStart"/>
      <w:r>
        <w:t>медицинской помощи</w:t>
      </w:r>
      <w:proofErr w:type="gramEnd"/>
      <w:r>
        <w:t xml:space="preserve"> при которых осуществляется бесплатно,</w:t>
      </w:r>
    </w:p>
    <w:p w14:paraId="4EDDC50F" w14:textId="77777777" w:rsidR="00CB2086" w:rsidRDefault="00CB2086">
      <w:pPr>
        <w:pStyle w:val="ConsPlusTitle"/>
        <w:jc w:val="center"/>
      </w:pPr>
      <w:r>
        <w:t>и категории граждан, оказание медицинской помощи которым</w:t>
      </w:r>
    </w:p>
    <w:p w14:paraId="2CDDB049" w14:textId="77777777" w:rsidR="00CB2086" w:rsidRDefault="00CB2086">
      <w:pPr>
        <w:pStyle w:val="ConsPlusTitle"/>
        <w:jc w:val="center"/>
      </w:pPr>
      <w:r>
        <w:t>осуществляется бесплатно. Порядок и условия предоставления</w:t>
      </w:r>
    </w:p>
    <w:p w14:paraId="4FC0A035" w14:textId="77777777" w:rsidR="00CB2086" w:rsidRDefault="00CB2086">
      <w:pPr>
        <w:pStyle w:val="ConsPlusTitle"/>
        <w:jc w:val="center"/>
      </w:pPr>
      <w:r>
        <w:t>медицинской помощи в рамках Территориальной программы</w:t>
      </w:r>
    </w:p>
    <w:p w14:paraId="2BCEFA3B" w14:textId="77777777" w:rsidR="00CB2086" w:rsidRDefault="00CB2086">
      <w:pPr>
        <w:pStyle w:val="ConsPlusTitle"/>
        <w:jc w:val="center"/>
      </w:pPr>
      <w:r>
        <w:t>государственных гарантий</w:t>
      </w:r>
    </w:p>
    <w:p w14:paraId="3E626F44" w14:textId="77777777" w:rsidR="00CB2086" w:rsidRDefault="00CB2086">
      <w:pPr>
        <w:pStyle w:val="ConsPlusNormal"/>
        <w:jc w:val="both"/>
      </w:pPr>
    </w:p>
    <w:p w14:paraId="615368A1" w14:textId="77777777" w:rsidR="00CB2086" w:rsidRDefault="00CB2086">
      <w:pPr>
        <w:pStyle w:val="ConsPlusNormal"/>
        <w:ind w:firstLine="540"/>
        <w:jc w:val="both"/>
      </w:pPr>
      <w:r>
        <w:t xml:space="preserve">1. Гражданин имеет право на бесплатное получение медицинской помощи по видам, формам и условиям ее оказания в соответствии с </w:t>
      </w:r>
      <w:hyperlink w:anchor="P54" w:history="1">
        <w:r>
          <w:rPr>
            <w:color w:val="0000FF"/>
          </w:rPr>
          <w:t>разделом II</w:t>
        </w:r>
      </w:hyperlink>
      <w:r>
        <w:t xml:space="preserve"> Территориальной программы государственных гарантий при следующих заболеваниях и состояниях:</w:t>
      </w:r>
    </w:p>
    <w:p w14:paraId="57E1DC07" w14:textId="77777777" w:rsidR="00CB2086" w:rsidRDefault="00CB2086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14:paraId="0EC2D5D5" w14:textId="77777777" w:rsidR="00CB2086" w:rsidRDefault="00CB2086">
      <w:pPr>
        <w:pStyle w:val="ConsPlusNormal"/>
        <w:spacing w:before="220"/>
        <w:ind w:firstLine="540"/>
        <w:jc w:val="both"/>
      </w:pPr>
      <w:r>
        <w:t>новообразования;</w:t>
      </w:r>
    </w:p>
    <w:p w14:paraId="63920553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14:paraId="73E31CC9" w14:textId="77777777" w:rsidR="00CB2086" w:rsidRDefault="00CB2086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14:paraId="6AD450D7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14:paraId="6E2E31D4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14:paraId="7D3A773E" w14:textId="77777777" w:rsidR="00CB2086" w:rsidRDefault="00CB2086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14:paraId="46FD6EA6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14:paraId="038AAA27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14:paraId="79AE5775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14:paraId="305E13AC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14:paraId="2425842E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4E4C9241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14:paraId="6A93B4A2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14:paraId="3F858FB5" w14:textId="77777777" w:rsidR="00CB2086" w:rsidRDefault="00CB2086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14:paraId="01E6D8F7" w14:textId="77777777" w:rsidR="00CB2086" w:rsidRDefault="00CB2086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14:paraId="101E36C7" w14:textId="77777777" w:rsidR="00CB2086" w:rsidRDefault="00CB2086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14:paraId="722828DD" w14:textId="77777777" w:rsidR="00CB2086" w:rsidRDefault="00CB2086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14:paraId="09B49C73" w14:textId="77777777" w:rsidR="00CB2086" w:rsidRDefault="00CB2086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14:paraId="70E2AC7C" w14:textId="77777777" w:rsidR="00CB2086" w:rsidRDefault="00CB2086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14:paraId="4300008A" w14:textId="77777777" w:rsidR="00CB2086" w:rsidRDefault="00CB2086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14:paraId="722192C2" w14:textId="77777777" w:rsidR="00CB2086" w:rsidRDefault="00CB2086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0D081A82" w14:textId="77777777" w:rsidR="00CB2086" w:rsidRDefault="00CB2086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0AEDB4C9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В соответствии с законодательством Российской Федерации отдельные категории граждан имеют право на:</w:t>
      </w:r>
    </w:p>
    <w:p w14:paraId="5C3D4867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в соответствии с </w:t>
      </w:r>
      <w:hyperlink w:anchor="P174" w:history="1">
        <w:r>
          <w:rPr>
            <w:color w:val="0000FF"/>
          </w:rPr>
          <w:t>пунктом 5 раздела III</w:t>
        </w:r>
      </w:hyperlink>
      <w:r>
        <w:t xml:space="preserve"> Территориальной программы государственных гарантий;</w:t>
      </w:r>
    </w:p>
    <w:p w14:paraId="360F78E7" w14:textId="77777777" w:rsidR="00CB2086" w:rsidRDefault="00CB2086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0A9DF576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14:paraId="68DE648A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14:paraId="36C3F692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состояниями;</w:t>
      </w:r>
    </w:p>
    <w:p w14:paraId="16D72339" w14:textId="77777777" w:rsidR="00CB2086" w:rsidRDefault="00CB2086">
      <w:pPr>
        <w:pStyle w:val="ConsPlusNormal"/>
        <w:spacing w:before="22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14:paraId="566EEF90" w14:textId="77777777" w:rsidR="00CB2086" w:rsidRDefault="00CB2086">
      <w:pPr>
        <w:pStyle w:val="ConsPlusNormal"/>
        <w:spacing w:before="220"/>
        <w:ind w:firstLine="540"/>
        <w:jc w:val="both"/>
      </w:pPr>
      <w:r>
        <w:t>неонатальный скрининг на 5 наследственных и врожденных заболеваний. С 2022 года осуществляется подготовка и оснащение необходимым оборудованием центров для проведения расширенного неонатального скрининга, с 2023 года - проведение расширенного неонатального скрининга;</w:t>
      </w:r>
    </w:p>
    <w:p w14:paraId="78E94771" w14:textId="77777777" w:rsidR="00CB2086" w:rsidRDefault="00CB2086">
      <w:pPr>
        <w:pStyle w:val="ConsPlusNormal"/>
        <w:spacing w:before="220"/>
        <w:ind w:firstLine="540"/>
        <w:jc w:val="both"/>
      </w:pPr>
      <w:r>
        <w:t>аудиологический скрининг - новорожденные дети и дети первого года жизни.</w:t>
      </w:r>
    </w:p>
    <w:p w14:paraId="2866BBFA" w14:textId="77777777" w:rsidR="00CB2086" w:rsidRDefault="00CB2086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 за счет средств родового сертификата, в том числе для профилактики прерывания беременности.</w:t>
      </w:r>
    </w:p>
    <w:p w14:paraId="08463E77" w14:textId="77777777" w:rsidR="00CB2086" w:rsidRDefault="00CB2086">
      <w:pPr>
        <w:pStyle w:val="ConsPlusNormal"/>
        <w:spacing w:before="220"/>
        <w:ind w:firstLine="540"/>
        <w:jc w:val="both"/>
      </w:pPr>
      <w:r>
        <w:t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14:paraId="09D70A24" w14:textId="77777777" w:rsidR="00CB2086" w:rsidRDefault="00CB2086">
      <w:pPr>
        <w:pStyle w:val="ConsPlusNormal"/>
        <w:spacing w:before="22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положение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14:paraId="19ACAF51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</w:t>
      </w:r>
      <w:r>
        <w:lastRenderedPageBreak/>
        <w:t>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14:paraId="10CE7EA9" w14:textId="77777777" w:rsidR="00CB2086" w:rsidRDefault="00756836">
      <w:pPr>
        <w:pStyle w:val="ConsPlusNormal"/>
        <w:spacing w:before="220"/>
        <w:ind w:firstLine="540"/>
        <w:jc w:val="both"/>
      </w:pPr>
      <w:hyperlink w:anchor="P7500" w:history="1">
        <w:r w:rsidR="00CB2086">
          <w:rPr>
            <w:color w:val="0000FF"/>
          </w:rPr>
          <w:t>Перечень</w:t>
        </w:r>
      </w:hyperlink>
      <w:r w:rsidR="00CB2086">
        <w:t xml:space="preserve"> заболеваний (состояний) и перечень видов медицинской помощи,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края, установлен в приложении 3 к Территориальной программе государственных гарантий.</w:t>
      </w:r>
    </w:p>
    <w:p w14:paraId="5CDDD0C4" w14:textId="77777777" w:rsidR="00CB2086" w:rsidRDefault="00CB2086">
      <w:pPr>
        <w:pStyle w:val="ConsPlusNormal"/>
        <w:spacing w:before="220"/>
        <w:ind w:firstLine="540"/>
        <w:jc w:val="both"/>
      </w:pPr>
      <w:r>
        <w:t>2. Медицинская помощь организуется и оказывается в соответствии с порядками оказания медицинской помощи, утвержденными Министерством здравоохранения Российской Федерации, с учетом стандартов медицинской помощи и на основе клинических рекомендаций.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рекомендациями.</w:t>
      </w:r>
    </w:p>
    <w:p w14:paraId="449ED1F5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Понятие "лечащий врач" используется в Территориальной программе государственных гарантий в значении, определенном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21 ноября 2011 г. N 323-ФЗ "Об основах охраны здоровья граждан в Российской Федерации".</w:t>
      </w:r>
    </w:p>
    <w:p w14:paraId="1BE98D48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Условия реализации</w:t>
      </w:r>
      <w:proofErr w:type="gramEnd"/>
      <w:r>
        <w:t xml:space="preserve">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14:paraId="69DDBE7F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14:paraId="7AE208F1" w14:textId="77777777" w:rsidR="00CB2086" w:rsidRDefault="00CB2086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C7DFA97" w14:textId="77777777" w:rsidR="00CB2086" w:rsidRDefault="00CB2086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осуществляется:</w:t>
      </w:r>
    </w:p>
    <w:p w14:paraId="18034235" w14:textId="77777777" w:rsidR="00CB2086" w:rsidRDefault="00CB2086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500FAC71" w14:textId="77777777" w:rsidR="00CB2086" w:rsidRDefault="00CB2086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14:paraId="045745F1" w14:textId="77777777" w:rsidR="00CB2086" w:rsidRDefault="00CB2086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гарантий.</w:t>
      </w:r>
    </w:p>
    <w:p w14:paraId="2322EEB1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 xml:space="preserve">При оказании гражданину медицинской помощи в рамках Территориальной программы государственных гарантий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</w:t>
      </w:r>
      <w:hyperlink r:id="rId6" w:history="1">
        <w:r>
          <w:rPr>
            <w:color w:val="0000FF"/>
          </w:rPr>
          <w:t>Порядку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приказом Министерства здравоохранения Российской Федерации от 21 декабря 2012 г. N 1342н.</w:t>
      </w:r>
    </w:p>
    <w:p w14:paraId="0E2BC25D" w14:textId="77777777" w:rsidR="00CB2086" w:rsidRDefault="00CB2086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14:paraId="3FCC16E4" w14:textId="77777777" w:rsidR="00CB2086" w:rsidRDefault="00CB2086">
      <w:pPr>
        <w:pStyle w:val="ConsPlusNormal"/>
        <w:spacing w:before="220"/>
        <w:ind w:firstLine="540"/>
        <w:jc w:val="both"/>
      </w:pPr>
      <w: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гарантий.</w:t>
      </w:r>
    </w:p>
    <w:p w14:paraId="13971002" w14:textId="77777777" w:rsidR="00CB2086" w:rsidRDefault="00CB2086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14:paraId="254DD4C6" w14:textId="77777777" w:rsidR="00CB2086" w:rsidRDefault="00CB2086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14:paraId="35E884AD" w14:textId="77777777" w:rsidR="00CB2086" w:rsidRDefault="00CB2086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14:paraId="3436A509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ветераны боевых действий из числа лиц,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>-</w:t>
      </w:r>
      <w:hyperlink r:id="rId8" w:history="1">
        <w:r>
          <w:rPr>
            <w:color w:val="0000FF"/>
          </w:rPr>
          <w:t>5 пункта 1 статьи 3</w:t>
        </w:r>
      </w:hyperlink>
      <w:r>
        <w:t xml:space="preserve"> Федерального закона от 12 января 1995 г. N 5-ФЗ "О ветеранах";</w:t>
      </w:r>
    </w:p>
    <w:p w14:paraId="2F6608FC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военнослужащие, указанные в </w:t>
      </w:r>
      <w:hyperlink r:id="rId9" w:history="1">
        <w:r>
          <w:rPr>
            <w:color w:val="0000FF"/>
          </w:rPr>
          <w:t>абзаце первом статьи 17</w:t>
        </w:r>
      </w:hyperlink>
      <w:r>
        <w:t xml:space="preserve">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</w:p>
    <w:p w14:paraId="787386A8" w14:textId="77777777" w:rsidR="00CB2086" w:rsidRDefault="00CB2086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14:paraId="0301D671" w14:textId="77777777" w:rsidR="00CB2086" w:rsidRDefault="00CB2086">
      <w:pPr>
        <w:pStyle w:val="ConsPlusNormal"/>
        <w:spacing w:before="22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788C66D1" w14:textId="77777777" w:rsidR="00CB2086" w:rsidRDefault="00CB2086">
      <w:pPr>
        <w:pStyle w:val="ConsPlusNormal"/>
        <w:spacing w:before="220"/>
        <w:ind w:firstLine="540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14:paraId="3D5161DB" w14:textId="77777777" w:rsidR="00CB2086" w:rsidRDefault="00CB2086">
      <w:pPr>
        <w:pStyle w:val="ConsPlusNormal"/>
        <w:spacing w:before="220"/>
        <w:ind w:firstLine="540"/>
        <w:jc w:val="both"/>
      </w:pPr>
      <w:r>
        <w:t>награжденные знаком "Почетный донор Российской Федерации";</w:t>
      </w:r>
    </w:p>
    <w:p w14:paraId="7623D7C3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инвалиды I и II групп, дети-инвалиды и лица, сопровождающие таких детей,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 октября 1992 г. N 1157 "О дополнительных мерах государственной поддержки инвалидов";</w:t>
      </w:r>
    </w:p>
    <w:p w14:paraId="58193F70" w14:textId="77777777" w:rsidR="00CB2086" w:rsidRDefault="00CB2086">
      <w:pPr>
        <w:pStyle w:val="ConsPlusNormal"/>
        <w:spacing w:before="220"/>
        <w:ind w:firstLine="540"/>
        <w:jc w:val="both"/>
      </w:pPr>
      <w:r>
        <w:t>граждане, получившие или перенесшие лучевую болезнь, другие заболевания, и инвалиды вследствие Чернобыльской катастрофы (</w:t>
      </w:r>
      <w:hyperlink r:id="rId11" w:history="1">
        <w:r>
          <w:rPr>
            <w:color w:val="0000FF"/>
          </w:rPr>
          <w:t>статья 14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</w:t>
      </w:r>
      <w:r>
        <w:lastRenderedPageBreak/>
        <w:t>катастрофы на Чернобыльской АЭС");</w:t>
      </w:r>
    </w:p>
    <w:p w14:paraId="5BA37F3B" w14:textId="77777777" w:rsidR="00CB2086" w:rsidRDefault="00CB2086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14:paraId="2A54E894" w14:textId="77777777" w:rsidR="00CB2086" w:rsidRDefault="00CB2086">
      <w:pPr>
        <w:pStyle w:val="ConsPlusNormal"/>
        <w:spacing w:before="220"/>
        <w:ind w:firstLine="540"/>
        <w:jc w:val="both"/>
      </w:pPr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14:paraId="166B500F" w14:textId="77777777" w:rsidR="00CB2086" w:rsidRDefault="00CB2086">
      <w:pPr>
        <w:pStyle w:val="ConsPlusNormal"/>
        <w:spacing w:before="220"/>
        <w:ind w:firstLine="540"/>
        <w:jc w:val="both"/>
      </w:pPr>
      <w: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14:paraId="2DEAFE35" w14:textId="77777777" w:rsidR="00CB2086" w:rsidRDefault="00CB2086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14:paraId="2B26F7EB" w14:textId="77777777" w:rsidR="00CB2086" w:rsidRDefault="00CB2086">
      <w:pPr>
        <w:pStyle w:val="ConsPlusNormal"/>
        <w:spacing w:before="220"/>
        <w:ind w:firstLine="540"/>
        <w:jc w:val="both"/>
      </w:pPr>
      <w: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14:paraId="1101C2D9" w14:textId="77777777" w:rsidR="00CB2086" w:rsidRDefault="00CB2086">
      <w:pPr>
        <w:pStyle w:val="ConsPlusNormal"/>
        <w:spacing w:before="220"/>
        <w:ind w:firstLine="540"/>
        <w:jc w:val="both"/>
      </w:pPr>
      <w:r>
        <w:t>Амбулаторные карты отдельных категорий граждан подлежат дополнительной маркировке.</w:t>
      </w:r>
    </w:p>
    <w:p w14:paraId="0B9CB575" w14:textId="77777777" w:rsidR="00CB2086" w:rsidRDefault="00CB2086">
      <w:pPr>
        <w:pStyle w:val="ConsPlusNormal"/>
        <w:spacing w:before="220"/>
        <w:ind w:firstLine="540"/>
        <w:jc w:val="both"/>
      </w:pPr>
      <w: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14:paraId="15EA0CF1" w14:textId="77777777" w:rsidR="00CB2086" w:rsidRDefault="00CB2086">
      <w:pPr>
        <w:pStyle w:val="ConsPlusNormal"/>
        <w:spacing w:before="220"/>
        <w:ind w:firstLine="540"/>
        <w:jc w:val="both"/>
      </w:pPr>
      <w: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14:paraId="4EFF3F4F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14:paraId="312C97A9" w14:textId="77777777" w:rsidR="00CB2086" w:rsidRDefault="00CB2086">
      <w:pPr>
        <w:pStyle w:val="ConsPlusNormal"/>
        <w:spacing w:before="220"/>
        <w:ind w:firstLine="540"/>
        <w:jc w:val="both"/>
      </w:pPr>
      <w:bookmarkStart w:id="1" w:name="P174"/>
      <w:bookmarkEnd w:id="1"/>
      <w:r>
        <w:t>5.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14:paraId="16C2FFB2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обеспечение граждан донорской кровью и (или) </w:t>
      </w:r>
      <w:r>
        <w:lastRenderedPageBreak/>
        <w:t>ее компонентами, лечебным питанием, в том числе специализированными продуктами лечебного питания,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Федерации, осуществляется бесплатно.</w:t>
      </w:r>
    </w:p>
    <w:p w14:paraId="51D80636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14:paraId="67732872" w14:textId="77777777" w:rsidR="00CB2086" w:rsidRDefault="00CB2086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47E38DA8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средств граждан, за исключением случаев, когда:</w:t>
      </w:r>
    </w:p>
    <w:p w14:paraId="7FBE439D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изделиями, имплантируемыми в организм человека, по рецептам на медицинские изделия, а также специализированными продуктами лечебного питания для детей-инвалидов в рамках </w:t>
      </w:r>
      <w:hyperlink r:id="rId14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применения, утвержденного распоряжением Правительства Российской Федерации от 12 октября 2019 г. N 2406-р, а также </w:t>
      </w:r>
      <w:hyperlink r:id="rId15" w:history="1">
        <w:r>
          <w:rPr>
            <w:color w:val="0000FF"/>
          </w:rPr>
          <w:t>перечня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 Российской Федерации от 31 декабря 2018 г. N 3053-р, </w:t>
      </w:r>
      <w:hyperlink r:id="rId16" w:history="1">
        <w:r>
          <w:rPr>
            <w:color w:val="0000FF"/>
          </w:rPr>
          <w:t>перечня</w:t>
        </w:r>
      </w:hyperlink>
      <w:r>
        <w:t xml:space="preserve"> специализированных продуктов лечебного питания для детей-инвалидов на 2021 год, утвержденного распоряжением Правительства Российской Федерации от 07 декабря 2020 г. N 3242-р;</w:t>
      </w:r>
    </w:p>
    <w:p w14:paraId="4134D938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скидкой,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изделиями". Перечень </w:t>
      </w:r>
      <w:r>
        <w:lastRenderedPageBreak/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</w:t>
      </w:r>
      <w:hyperlink w:anchor="P7715" w:history="1">
        <w:r>
          <w:rPr>
            <w:color w:val="0000FF"/>
          </w:rPr>
          <w:t>приложении 4</w:t>
        </w:r>
      </w:hyperlink>
      <w:r>
        <w:t xml:space="preserve"> к Территориальной программе государственных гарантий.</w:t>
      </w:r>
    </w:p>
    <w:p w14:paraId="237E0480" w14:textId="77777777" w:rsidR="00CB2086" w:rsidRDefault="00CB2086">
      <w:pPr>
        <w:pStyle w:val="ConsPlusNormal"/>
        <w:spacing w:before="220"/>
        <w:ind w:firstLine="540"/>
        <w:jc w:val="both"/>
      </w:pPr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14:paraId="347F5D18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осуществляется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14:paraId="15233D36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стационара, в экстренной, неотложной и плановой формах.</w:t>
      </w:r>
    </w:p>
    <w:p w14:paraId="03EFEBC8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14:paraId="2634FCBF" w14:textId="77777777" w:rsidR="00CB2086" w:rsidRDefault="00CB2086">
      <w:pPr>
        <w:pStyle w:val="ConsPlusNormal"/>
        <w:spacing w:before="220"/>
        <w:ind w:firstLine="540"/>
        <w:jc w:val="both"/>
      </w:pPr>
      <w:r>
        <w:t>Порядок обеспечения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14:paraId="59D101DA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20 июля 2012 г. N 125-ФЗ "О донорстве крови и ее компонентов"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Федерации".</w:t>
      </w:r>
    </w:p>
    <w:p w14:paraId="4240F990" w14:textId="77777777" w:rsidR="00CB2086" w:rsidRDefault="00CB2086">
      <w:pPr>
        <w:pStyle w:val="ConsPlusNormal"/>
        <w:spacing w:before="220"/>
        <w:ind w:firstLine="540"/>
        <w:jc w:val="both"/>
      </w:pPr>
      <w:r>
        <w:t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после переливания.</w:t>
      </w:r>
    </w:p>
    <w:p w14:paraId="51B2DC55" w14:textId="77777777" w:rsidR="00CB2086" w:rsidRDefault="00CB2086">
      <w:pPr>
        <w:pStyle w:val="ConsPlusNormal"/>
        <w:spacing w:before="220"/>
        <w:ind w:firstLine="540"/>
        <w:jc w:val="both"/>
      </w:pPr>
      <w:r>
        <w:t>Клиническое использование донорской крови и (или) ее компонентов осуществляется врачом-трансфузиологом или лечащим врачом либо дежурным врачом, которые прошли обучение по вопросам трансфузиологии, на основании клинических рекомендаций (протоколов лечения).</w:t>
      </w:r>
    </w:p>
    <w:p w14:paraId="55BB8C9C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Обеспечение граждан донорской кровью и (или) ее компонентами производится без взимания платы.</w:t>
      </w:r>
    </w:p>
    <w:p w14:paraId="170E0D73" w14:textId="77777777" w:rsidR="00CB2086" w:rsidRDefault="00CB2086">
      <w:pPr>
        <w:pStyle w:val="ConsPlusNormal"/>
        <w:spacing w:before="220"/>
        <w:ind w:firstLine="540"/>
        <w:jc w:val="both"/>
      </w:pPr>
      <w:r>
        <w:t>6.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14:paraId="1126A0EA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14:paraId="11F7E3F6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6DF11B9F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Критерием экстренности медицинской помощи является наличие угрожающих жизни состояний, определенных </w:t>
      </w:r>
      <w:hyperlink r:id="rId21" w:history="1">
        <w:r>
          <w:rPr>
            <w:color w:val="0000FF"/>
          </w:rPr>
          <w:t>пунктами 6.1</w:t>
        </w:r>
      </w:hyperlink>
      <w:r>
        <w:t xml:space="preserve"> и </w:t>
      </w:r>
      <w:hyperlink r:id="rId22" w:history="1">
        <w:r>
          <w:rPr>
            <w:color w:val="0000FF"/>
          </w:rPr>
          <w:t>6.2</w:t>
        </w:r>
      </w:hyperlink>
      <w:r>
        <w:t xml:space="preserve">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N 194н.</w:t>
      </w:r>
    </w:p>
    <w:p w14:paraId="55BD98FF" w14:textId="77777777" w:rsidR="00CB2086" w:rsidRDefault="00CB2086">
      <w:pPr>
        <w:pStyle w:val="ConsPlusNormal"/>
        <w:spacing w:before="220"/>
        <w:ind w:firstLine="540"/>
        <w:jc w:val="both"/>
      </w:pPr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14:paraId="65A360C0" w14:textId="77777777" w:rsidR="00CB2086" w:rsidRDefault="00756836">
      <w:pPr>
        <w:pStyle w:val="ConsPlusNormal"/>
        <w:spacing w:before="220"/>
        <w:ind w:firstLine="540"/>
        <w:jc w:val="both"/>
      </w:pPr>
      <w:hyperlink r:id="rId23" w:history="1">
        <w:r w:rsidR="00CB2086">
          <w:rPr>
            <w:color w:val="0000FF"/>
          </w:rPr>
          <w:t>Порядок</w:t>
        </w:r>
      </w:hyperlink>
      <w:r w:rsidR="00CB2086">
        <w:t xml:space="preserve"> и условия предоставления указанной субсидии устанавливаются постановлением Правительства Пермского края от 02 февраля 2022 г. N 52-п "Об утверждении Порядка и условий предоставления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помощи".</w:t>
      </w:r>
    </w:p>
    <w:p w14:paraId="47C39817" w14:textId="77777777" w:rsidR="00CB2086" w:rsidRDefault="00CB2086">
      <w:pPr>
        <w:pStyle w:val="ConsPlusNormal"/>
        <w:spacing w:before="220"/>
        <w:ind w:firstLine="540"/>
        <w:jc w:val="both"/>
      </w:pPr>
      <w: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14:paraId="35AE8B3D" w14:textId="77777777" w:rsidR="00CB2086" w:rsidRDefault="00CB2086">
      <w:pPr>
        <w:pStyle w:val="ConsPlusNormal"/>
        <w:spacing w:before="220"/>
        <w:ind w:firstLine="540"/>
        <w:jc w:val="both"/>
      </w:pPr>
      <w:r>
        <w:t>7. 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жизни:</w:t>
      </w:r>
    </w:p>
    <w:p w14:paraId="042077AF" w14:textId="77777777" w:rsidR="00CB2086" w:rsidRDefault="00CB2086">
      <w:pPr>
        <w:pStyle w:val="ConsPlusNormal"/>
        <w:spacing w:before="220"/>
        <w:ind w:firstLine="540"/>
        <w:jc w:val="both"/>
      </w:pPr>
      <w: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14:paraId="6C9C23DA" w14:textId="77777777" w:rsidR="00CB2086" w:rsidRDefault="00CB2086">
      <w:pPr>
        <w:pStyle w:val="ConsPlusNormal"/>
        <w:spacing w:before="220"/>
        <w:ind w:firstLine="540"/>
        <w:jc w:val="both"/>
      </w:pPr>
      <w:r>
        <w:t>мероприятия по формированию здорового образа жизни у граждан,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14:paraId="3D1853A3" w14:textId="77777777" w:rsidR="00CB2086" w:rsidRDefault="00CB2086">
      <w:pPr>
        <w:pStyle w:val="ConsPlusNormal"/>
        <w:spacing w:before="220"/>
        <w:ind w:firstLine="540"/>
        <w:jc w:val="both"/>
      </w:pPr>
      <w:r>
        <w:t>профилактические медицинские осмотры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14:paraId="694D6E5A" w14:textId="77777777" w:rsidR="00CB2086" w:rsidRDefault="00CB2086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диспансеризацию;</w:t>
      </w:r>
    </w:p>
    <w:p w14:paraId="5A8F603D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14:paraId="496BF36E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14:paraId="4D6692AF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14:paraId="7316279A" w14:textId="77777777" w:rsidR="00CB2086" w:rsidRDefault="00CB2086">
      <w:pPr>
        <w:pStyle w:val="ConsPlusNormal"/>
        <w:spacing w:before="220"/>
        <w:ind w:firstLine="540"/>
        <w:jc w:val="both"/>
      </w:pPr>
      <w:r>
        <w:t>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14:paraId="33FA2B98" w14:textId="77777777" w:rsidR="00CB2086" w:rsidRDefault="00CB2086">
      <w:pPr>
        <w:pStyle w:val="ConsPlusNormal"/>
        <w:spacing w:before="220"/>
        <w:ind w:firstLine="540"/>
        <w:jc w:val="both"/>
      </w:pPr>
      <w:r>
        <w:t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14:paraId="1F672862" w14:textId="77777777" w:rsidR="00CB2086" w:rsidRDefault="00CB2086">
      <w:pPr>
        <w:pStyle w:val="ConsPlusNormal"/>
        <w:spacing w:before="220"/>
        <w:ind w:firstLine="540"/>
        <w:jc w:val="both"/>
      </w:pPr>
      <w:r>
        <w:t>консультирование по вопросам сохранения и укрепления здоровья, профилактики заболеваний;</w:t>
      </w:r>
    </w:p>
    <w:p w14:paraId="5384F9FD" w14:textId="77777777" w:rsidR="00CB2086" w:rsidRDefault="00CB2086">
      <w:pPr>
        <w:pStyle w:val="ConsPlusNormal"/>
        <w:spacing w:before="220"/>
        <w:ind w:firstLine="540"/>
        <w:jc w:val="both"/>
      </w:pPr>
      <w:r>
        <w:t>мероприятия по предупреждению абортов, включая доабортное консультирование беременных женщин медицинскими психологами (психологами, специалистами по социальной работе);</w:t>
      </w:r>
    </w:p>
    <w:p w14:paraId="2F773634" w14:textId="77777777" w:rsidR="00CB2086" w:rsidRDefault="00CB2086">
      <w:pPr>
        <w:pStyle w:val="ConsPlusNormal"/>
        <w:spacing w:before="220"/>
        <w:ind w:firstLine="540"/>
        <w:jc w:val="both"/>
      </w:pPr>
      <w: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14:paraId="0B6733D3" w14:textId="77777777" w:rsidR="00CB2086" w:rsidRDefault="00CB2086">
      <w:pPr>
        <w:pStyle w:val="ConsPlusNormal"/>
        <w:spacing w:before="220"/>
        <w:ind w:firstLine="540"/>
        <w:jc w:val="both"/>
      </w:pPr>
      <w:r>
        <w:t>мероприятия, направленные на раннюю профилактику беременности и абортов у несовершеннолетних;</w:t>
      </w:r>
    </w:p>
    <w:p w14:paraId="113BCB58" w14:textId="77777777" w:rsidR="00CB2086" w:rsidRDefault="00CB2086">
      <w:pPr>
        <w:pStyle w:val="ConsPlusNormal"/>
        <w:spacing w:before="220"/>
        <w:ind w:firstLine="540"/>
        <w:jc w:val="both"/>
      </w:pPr>
      <w:r>
        <w:t>пренатальная (дородовая) диагностика нарушений развития ребенка - беременные женщины;</w:t>
      </w:r>
    </w:p>
    <w:p w14:paraId="3DF4B075" w14:textId="77777777" w:rsidR="00CB2086" w:rsidRDefault="00CB2086">
      <w:pPr>
        <w:pStyle w:val="ConsPlusNormal"/>
        <w:spacing w:before="220"/>
        <w:ind w:firstLine="540"/>
        <w:jc w:val="both"/>
      </w:pPr>
      <w:r>
        <w:t>неонатальный скрининг на 5 наследственных и врожденных заболеваний. С 2022 года осуществляются подготовка и оснащение необходимым оборудованием центров для проведения расширенного неонатального скрининга, с 2023 года - проведение расширенного неонатального скрининга;</w:t>
      </w:r>
    </w:p>
    <w:p w14:paraId="6F2248E6" w14:textId="77777777" w:rsidR="00CB2086" w:rsidRDefault="00CB2086">
      <w:pPr>
        <w:pStyle w:val="ConsPlusNormal"/>
        <w:spacing w:before="220"/>
        <w:ind w:firstLine="540"/>
        <w:jc w:val="both"/>
      </w:pPr>
      <w:r>
        <w:t>аудиологический скрининг - новорожденные дети и дети первого года жизни;</w:t>
      </w:r>
    </w:p>
    <w:p w14:paraId="11539BF0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14:paraId="4F920DBE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беременности;</w:t>
      </w:r>
    </w:p>
    <w:p w14:paraId="31261DC6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диспансеризация отдельных категорий граждан;</w:t>
      </w:r>
    </w:p>
    <w:p w14:paraId="1E50F00D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диспансерное наблюдение граждан, находящихся в стационарных организациях социального обслуживания;</w:t>
      </w:r>
    </w:p>
    <w:p w14:paraId="2215E244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типа.</w:t>
      </w:r>
    </w:p>
    <w:p w14:paraId="3C95FF61" w14:textId="77777777" w:rsidR="00CB2086" w:rsidRDefault="00CB2086">
      <w:pPr>
        <w:pStyle w:val="ConsPlusNormal"/>
        <w:spacing w:before="220"/>
        <w:ind w:firstLine="540"/>
        <w:jc w:val="both"/>
      </w:pPr>
      <w:r>
        <w:t>7.1. Условия и сроки диспансеризации населения для отдельных категорий населения, профилактических медицинских осмотров населения, в том числе несовершеннолетних.</w:t>
      </w:r>
    </w:p>
    <w:p w14:paraId="6172FA50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Диспансеризация проводится в отношении:</w:t>
      </w:r>
    </w:p>
    <w:p w14:paraId="12F9B33F" w14:textId="77777777" w:rsidR="00CB2086" w:rsidRDefault="00CB2086">
      <w:pPr>
        <w:pStyle w:val="ConsPlusNormal"/>
        <w:spacing w:before="220"/>
        <w:ind w:firstLine="540"/>
        <w:jc w:val="both"/>
      </w:pPr>
      <w:r>
        <w:t>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14:paraId="105E25BF" w14:textId="77777777" w:rsidR="00CB2086" w:rsidRDefault="00CB2086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06DACA29" w14:textId="77777777" w:rsidR="00CB2086" w:rsidRDefault="00CB2086">
      <w:pPr>
        <w:pStyle w:val="ConsPlusNormal"/>
        <w:spacing w:before="220"/>
        <w:ind w:firstLine="540"/>
        <w:jc w:val="both"/>
      </w:pPr>
      <w:r>
        <w:t>детей-сирот, пребывающих в стационарных учреждениях, и детей, находящихся в трудной жизненной ситуации;</w:t>
      </w:r>
    </w:p>
    <w:p w14:paraId="128A3C19" w14:textId="77777777" w:rsidR="00CB2086" w:rsidRDefault="00CB2086">
      <w:pPr>
        <w:pStyle w:val="ConsPlusNormal"/>
        <w:spacing w:before="220"/>
        <w:ind w:firstLine="540"/>
        <w:jc w:val="both"/>
      </w:pPr>
      <w:r>
        <w:t>граждан, находящихся в стационарных организациях социального обслуживания;</w:t>
      </w:r>
    </w:p>
    <w:p w14:paraId="5C303D35" w14:textId="77777777" w:rsidR="00CB2086" w:rsidRDefault="00CB2086">
      <w:pPr>
        <w:pStyle w:val="ConsPlusNormal"/>
        <w:spacing w:before="220"/>
        <w:ind w:firstLine="540"/>
        <w:jc w:val="both"/>
      </w:pPr>
      <w:r>
        <w:t>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типа;</w:t>
      </w:r>
    </w:p>
    <w:p w14:paraId="41A907F3" w14:textId="77777777" w:rsidR="00CB2086" w:rsidRDefault="00CB2086">
      <w:pPr>
        <w:pStyle w:val="ConsPlusNormal"/>
        <w:spacing w:before="220"/>
        <w:ind w:firstLine="540"/>
        <w:jc w:val="both"/>
      </w:pPr>
      <w:r>
        <w:t>граждан, перенесших новую коронавирусную инфекцию COVID-19.</w:t>
      </w:r>
    </w:p>
    <w:p w14:paraId="0CA2CC1F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Диспансеризация указанных категорий граждан осуществляется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14:paraId="5C7D88BE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27 апреля 2021 г. </w:t>
      </w:r>
      <w:hyperlink r:id="rId24" w:history="1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15 февраля 2013 г. </w:t>
      </w:r>
      <w:hyperlink r:id="rId25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11 апреля 2013 г. </w:t>
      </w:r>
      <w:hyperlink r:id="rId26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семью", от 01 июля 2021 г. </w:t>
      </w:r>
      <w:hyperlink r:id="rId27" w:history="1">
        <w:r>
          <w:rPr>
            <w:color w:val="0000FF"/>
          </w:rPr>
          <w:t>N 698н</w:t>
        </w:r>
      </w:hyperlink>
      <w:r>
        <w:t xml:space="preserve">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порядке".</w:t>
      </w:r>
    </w:p>
    <w:p w14:paraId="56F3C5CD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14:paraId="60F82F13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</w:t>
      </w:r>
      <w:r>
        <w:lastRenderedPageBreak/>
        <w:t>специалистов и диагностических исследований направляются в другие медицинские организации.</w:t>
      </w:r>
    </w:p>
    <w:p w14:paraId="2C32D16F" w14:textId="77777777" w:rsidR="00CB2086" w:rsidRDefault="00CB2086">
      <w:pPr>
        <w:pStyle w:val="ConsPlusNormal"/>
        <w:spacing w:before="220"/>
        <w:ind w:firstLine="540"/>
        <w:jc w:val="both"/>
      </w:pPr>
      <w:r>
        <w:t>Диспансеризация определенных групп взрослого населения,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14:paraId="34994785" w14:textId="77777777" w:rsidR="00CB2086" w:rsidRDefault="00CB2086">
      <w:pPr>
        <w:pStyle w:val="ConsPlusNormal"/>
        <w:spacing w:before="220"/>
        <w:ind w:firstLine="540"/>
        <w:jc w:val="both"/>
      </w:pPr>
      <w:r>
        <w:t>Профилактические осмотры несовершеннолетних осуществляются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14:paraId="77599BFE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несовершеннолетних".</w:t>
      </w:r>
    </w:p>
    <w:p w14:paraId="43C267F1" w14:textId="77777777" w:rsidR="00CB2086" w:rsidRDefault="00CB2086">
      <w:pPr>
        <w:pStyle w:val="ConsPlusNormal"/>
        <w:spacing w:before="220"/>
        <w:ind w:firstLine="540"/>
        <w:jc w:val="both"/>
      </w:pPr>
      <w: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14:paraId="141A6E62" w14:textId="77777777" w:rsidR="00CB2086" w:rsidRDefault="00CB2086">
      <w:pPr>
        <w:pStyle w:val="ConsPlusNormal"/>
        <w:spacing w:before="220"/>
        <w:ind w:firstLine="540"/>
        <w:jc w:val="both"/>
      </w:pPr>
      <w:r>
        <w:t>Профилактические осмотры несовершеннолетних проводятся в течение одного календарного года.</w:t>
      </w:r>
    </w:p>
    <w:p w14:paraId="5509534F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г. </w:t>
      </w:r>
      <w:hyperlink r:id="rId29" w:history="1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веществ", от 27 апреля 2021 г. </w:t>
      </w:r>
      <w:hyperlink r:id="rId30" w:history="1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14:paraId="61CDCFE5" w14:textId="77777777" w:rsidR="00CB2086" w:rsidRDefault="00CB2086">
      <w:pPr>
        <w:pStyle w:val="ConsPlusNormal"/>
        <w:spacing w:before="220"/>
        <w:ind w:firstLine="540"/>
        <w:jc w:val="both"/>
      </w:pPr>
      <w:r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доезда до пациента бригад скорой медицинской помощи при оказании скорой медицинской помощи в экстренной форме.</w:t>
      </w:r>
    </w:p>
    <w:p w14:paraId="2FAD67FF" w14:textId="77777777" w:rsidR="00CB2086" w:rsidRDefault="00CB2086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2A7B7961" w14:textId="77777777" w:rsidR="00CB2086" w:rsidRDefault="00CB2086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5DEC4C9D" w14:textId="77777777" w:rsidR="00CB2086" w:rsidRDefault="00CB2086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4D43FCB9" w14:textId="77777777" w:rsidR="00CB2086" w:rsidRDefault="00CB2086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14:paraId="44432F4E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сроки проведения диагностических инструментальных (рентгенографические исследования, </w:t>
      </w:r>
      <w:r>
        <w:lastRenderedPageBreak/>
        <w:t>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14:paraId="607AA4F7" w14:textId="77777777" w:rsidR="00CB2086" w:rsidRDefault="00CB2086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14:paraId="5C178B91" w14:textId="77777777" w:rsidR="00CB2086" w:rsidRDefault="00CB2086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14:paraId="0E5232D7" w14:textId="77777777" w:rsidR="00CB2086" w:rsidRDefault="00CB2086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14:paraId="02750A92" w14:textId="77777777" w:rsidR="00CB2086" w:rsidRDefault="00CB2086">
      <w:pPr>
        <w:pStyle w:val="ConsPlusNormal"/>
        <w:spacing w:before="22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14:paraId="5F2339CF" w14:textId="77777777" w:rsidR="00CB2086" w:rsidRDefault="00CB2086">
      <w:pPr>
        <w:pStyle w:val="ConsPlusNormal"/>
        <w:spacing w:before="220"/>
        <w:ind w:firstLine="540"/>
        <w:jc w:val="both"/>
      </w:pPr>
      <w:r>
        <w:t>Срок ожидания процедуры экстракорпорального оплодотворения не должен превышать 6 месяцев с момента оформления направления.</w:t>
      </w:r>
    </w:p>
    <w:p w14:paraId="656DB1EF" w14:textId="77777777" w:rsidR="00CB2086" w:rsidRDefault="00CB2086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14:paraId="3C5018B5" w14:textId="77777777" w:rsidR="00CB2086" w:rsidRDefault="00CB2086">
      <w:pPr>
        <w:pStyle w:val="ConsPlusNormal"/>
        <w:spacing w:before="220"/>
        <w:ind w:firstLine="540"/>
        <w:jc w:val="both"/>
      </w:pPr>
      <w:r>
        <w:t>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14:paraId="67D0AD65" w14:textId="77777777" w:rsidR="00CB2086" w:rsidRDefault="00CB2086">
      <w:pPr>
        <w:pStyle w:val="ConsPlusNormal"/>
        <w:spacing w:before="220"/>
        <w:ind w:firstLine="540"/>
        <w:jc w:val="both"/>
      </w:pPr>
      <w: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14:paraId="4B98ED22" w14:textId="77777777" w:rsidR="00CB2086" w:rsidRDefault="00CB2086">
      <w:pPr>
        <w:pStyle w:val="ConsPlusNormal"/>
        <w:spacing w:before="220"/>
        <w:ind w:firstLine="540"/>
        <w:jc w:val="both"/>
      </w:pPr>
      <w: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14:paraId="44CE0B57" w14:textId="77777777" w:rsidR="00CB2086" w:rsidRDefault="00CB2086">
      <w:pPr>
        <w:pStyle w:val="ConsPlusNormal"/>
        <w:spacing w:before="220"/>
        <w:ind w:firstLine="540"/>
        <w:jc w:val="both"/>
      </w:pPr>
      <w: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14:paraId="2F95E837" w14:textId="77777777" w:rsidR="00CB2086" w:rsidRDefault="00CB2086">
      <w:pPr>
        <w:pStyle w:val="ConsPlusNormal"/>
        <w:spacing w:before="220"/>
        <w:ind w:firstLine="540"/>
        <w:jc w:val="both"/>
      </w:pPr>
      <w: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14:paraId="24FA5721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коронавирусной инфекцией,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</w:t>
      </w:r>
      <w:r>
        <w:lastRenderedPageBreak/>
        <w:t>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14:paraId="32ED5BF7" w14:textId="77777777" w:rsidR="00CB2086" w:rsidRDefault="00CB2086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14:paraId="56EDD770" w14:textId="77777777" w:rsidR="00CB2086" w:rsidRDefault="00CB2086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7D6ED32D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14:paraId="1FA87058" w14:textId="77777777" w:rsidR="00CB2086" w:rsidRDefault="00CB2086">
      <w:pPr>
        <w:pStyle w:val="ConsPlusNormal"/>
        <w:spacing w:before="220"/>
        <w:ind w:firstLine="540"/>
        <w:jc w:val="both"/>
      </w:pPr>
      <w:r>
        <w:t>9.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14:paraId="1BEA9159" w14:textId="77777777" w:rsidR="00CB2086" w:rsidRDefault="00CB2086">
      <w:pPr>
        <w:pStyle w:val="ConsPlusNormal"/>
        <w:spacing w:before="220"/>
        <w:ind w:firstLine="540"/>
        <w:jc w:val="both"/>
      </w:pPr>
      <w:r>
        <w:t>В условиях дневного стационара в медицинской организации пациенту предоставляются:</w:t>
      </w:r>
    </w:p>
    <w:p w14:paraId="10D6D1B6" w14:textId="77777777" w:rsidR="00CB2086" w:rsidRDefault="00CB2086">
      <w:pPr>
        <w:pStyle w:val="ConsPlusNormal"/>
        <w:spacing w:before="220"/>
        <w:ind w:firstLine="540"/>
        <w:jc w:val="both"/>
      </w:pPr>
      <w:r>
        <w:t>койко-место в палате;</w:t>
      </w:r>
    </w:p>
    <w:p w14:paraId="1C37E672" w14:textId="77777777" w:rsidR="00CB2086" w:rsidRDefault="00CB2086">
      <w:pPr>
        <w:pStyle w:val="ConsPlusNormal"/>
        <w:spacing w:before="220"/>
        <w:ind w:firstLine="540"/>
        <w:jc w:val="both"/>
      </w:pPr>
      <w:r>
        <w:t>лечебно-диагностические и реабилитационные мероприятия;</w:t>
      </w:r>
    </w:p>
    <w:p w14:paraId="27906727" w14:textId="77777777" w:rsidR="00CB2086" w:rsidRDefault="00CB2086">
      <w:pPr>
        <w:pStyle w:val="ConsPlusNormal"/>
        <w:spacing w:before="220"/>
        <w:ind w:firstLine="540"/>
        <w:jc w:val="both"/>
      </w:pPr>
      <w:r>
        <w:t>консультации врачей-специалистов по показаниям.</w:t>
      </w:r>
    </w:p>
    <w:p w14:paraId="69D1FE6F" w14:textId="77777777" w:rsidR="00CB2086" w:rsidRDefault="00CB2086">
      <w:pPr>
        <w:pStyle w:val="ConsPlusNormal"/>
        <w:spacing w:before="220"/>
        <w:ind w:firstLine="540"/>
        <w:jc w:val="both"/>
      </w:pPr>
      <w:r>
        <w:t>В круглосуточном стационаре пациенту предоставляются:</w:t>
      </w:r>
    </w:p>
    <w:p w14:paraId="381ADC2A" w14:textId="77777777" w:rsidR="00CB2086" w:rsidRDefault="00CB2086">
      <w:pPr>
        <w:pStyle w:val="ConsPlusNormal"/>
        <w:spacing w:before="220"/>
        <w:ind w:firstLine="540"/>
        <w:jc w:val="both"/>
      </w:pPr>
      <w:r>
        <w:t>койка в палате на два и более места;</w:t>
      </w:r>
    </w:p>
    <w:p w14:paraId="797D0A0D" w14:textId="77777777" w:rsidR="00CB2086" w:rsidRDefault="00CB2086">
      <w:pPr>
        <w:pStyle w:val="ConsPlusNormal"/>
        <w:spacing w:before="220"/>
        <w:ind w:firstLine="540"/>
        <w:jc w:val="both"/>
      </w:pPr>
      <w:r>
        <w:t>лечебно-диагностические и реабилитационные мероприятия, консультации врачей-специалистов по показаниям;</w:t>
      </w:r>
    </w:p>
    <w:p w14:paraId="4CF789E9" w14:textId="77777777" w:rsidR="00CB2086" w:rsidRDefault="00CB2086">
      <w:pPr>
        <w:pStyle w:val="ConsPlusNormal"/>
        <w:spacing w:before="220"/>
        <w:ind w:firstLine="540"/>
        <w:jc w:val="both"/>
      </w:pPr>
      <w:r>
        <w:t>питание.</w:t>
      </w:r>
    </w:p>
    <w:p w14:paraId="4F728CC8" w14:textId="77777777" w:rsidR="00CB2086" w:rsidRDefault="00CB2086">
      <w:pPr>
        <w:pStyle w:val="ConsPlusNormal"/>
        <w:spacing w:before="22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14:paraId="788FA606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В маломестных палатах (боксах) по медицинским и (или) эпидемиологическим показаниям, </w:t>
      </w:r>
      <w:hyperlink r:id="rId31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пациенту предоставляются:</w:t>
      </w:r>
    </w:p>
    <w:p w14:paraId="39E13E6C" w14:textId="77777777" w:rsidR="00CB2086" w:rsidRDefault="00CB2086">
      <w:pPr>
        <w:pStyle w:val="ConsPlusNormal"/>
        <w:spacing w:before="220"/>
        <w:ind w:firstLine="540"/>
        <w:jc w:val="both"/>
      </w:pPr>
      <w:r>
        <w:t>койка в палате (боксах) на два и более места;</w:t>
      </w:r>
    </w:p>
    <w:p w14:paraId="11249406" w14:textId="77777777" w:rsidR="00CB2086" w:rsidRDefault="00CB2086">
      <w:pPr>
        <w:pStyle w:val="ConsPlusNormal"/>
        <w:spacing w:before="220"/>
        <w:ind w:firstLine="540"/>
        <w:jc w:val="both"/>
      </w:pPr>
      <w:r>
        <w:t>лечебно-диагностические и реабилитационные мероприятия, консультации врачей-специалистов по показаниям;</w:t>
      </w:r>
    </w:p>
    <w:p w14:paraId="434F550A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питание.</w:t>
      </w:r>
    </w:p>
    <w:p w14:paraId="557E3693" w14:textId="77777777" w:rsidR="00CB2086" w:rsidRDefault="00CB2086">
      <w:pPr>
        <w:pStyle w:val="ConsPlusNormal"/>
        <w:spacing w:before="220"/>
        <w:ind w:firstLine="540"/>
        <w:jc w:val="both"/>
      </w:pPr>
      <w:r>
        <w:t>При оказании медицинской помощи детям в стационарных условиях, в том числе в маломестных палатах (боксах), по медицинским и (или) эпидемиологическим показаниям:</w:t>
      </w:r>
    </w:p>
    <w:p w14:paraId="66008C5A" w14:textId="77777777" w:rsidR="00CB2086" w:rsidRDefault="00CB2086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14:paraId="3E154890" w14:textId="77777777" w:rsidR="00CB2086" w:rsidRDefault="00CB2086">
      <w:pPr>
        <w:pStyle w:val="ConsPlusNormal"/>
        <w:spacing w:before="220"/>
        <w:ind w:firstLine="540"/>
        <w:jc w:val="both"/>
      </w:pPr>
      <w:r>
        <w:t>при совместном нахождении в медицинской организации в стационарных условиях с ребенком до достижения им возраста 4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518D9D6B" w14:textId="77777777" w:rsidR="00CB2086" w:rsidRDefault="00CB2086">
      <w:pPr>
        <w:pStyle w:val="ConsPlusNormal"/>
        <w:spacing w:before="220"/>
        <w:ind w:firstLine="540"/>
        <w:jc w:val="both"/>
      </w:pPr>
      <w: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14:paraId="40DCFB4C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05 августа 2003 г. </w:t>
      </w:r>
      <w:hyperlink r:id="rId32" w:history="1">
        <w:r>
          <w:rPr>
            <w:color w:val="0000FF"/>
          </w:rPr>
          <w:t>N 330</w:t>
        </w:r>
      </w:hyperlink>
      <w:r>
        <w:t xml:space="preserve"> "О мерах по совершенствованию лечебного питания в лечебно-профилактических учреждениях Российской Федерации", от 21 июня 2013 г. </w:t>
      </w:r>
      <w:hyperlink r:id="rId33" w:history="1">
        <w:r>
          <w:rPr>
            <w:color w:val="0000FF"/>
          </w:rPr>
          <w:t>N 395н</w:t>
        </w:r>
      </w:hyperlink>
      <w:r>
        <w:t xml:space="preserve"> "Об утверждении норм лечебного питания".</w:t>
      </w:r>
    </w:p>
    <w:p w14:paraId="78A15BE3" w14:textId="77777777" w:rsidR="00CB2086" w:rsidRDefault="00CB2086">
      <w:pPr>
        <w:pStyle w:val="ConsPlusNormal"/>
        <w:spacing w:before="220"/>
        <w:ind w:firstLine="540"/>
        <w:jc w:val="both"/>
      </w:pPr>
      <w:r>
        <w:t>10.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14:paraId="614F0607" w14:textId="77777777" w:rsidR="00CB2086" w:rsidRDefault="00CB2086">
      <w:pPr>
        <w:pStyle w:val="ConsPlusNormal"/>
        <w:spacing w:before="220"/>
        <w:ind w:firstLine="540"/>
        <w:jc w:val="both"/>
      </w:pPr>
      <w:r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14:paraId="2FA73068" w14:textId="77777777" w:rsidR="00CB2086" w:rsidRDefault="00CB2086">
      <w:pPr>
        <w:pStyle w:val="ConsPlusNormal"/>
        <w:spacing w:before="220"/>
        <w:ind w:firstLine="540"/>
        <w:jc w:val="both"/>
      </w:pPr>
      <w: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14:paraId="3BF8D4E8" w14:textId="77777777" w:rsidR="00CB2086" w:rsidRDefault="00CB2086">
      <w:pPr>
        <w:pStyle w:val="ConsPlusNormal"/>
        <w:spacing w:before="220"/>
        <w:ind w:firstLine="540"/>
        <w:jc w:val="both"/>
      </w:pPr>
      <w: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14:paraId="540C9AED" w14:textId="77777777" w:rsidR="00CB2086" w:rsidRDefault="00CB2086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14:paraId="02A05D5A" w14:textId="77777777" w:rsidR="00CB2086" w:rsidRDefault="00CB2086">
      <w:pPr>
        <w:pStyle w:val="ConsPlusNormal"/>
        <w:spacing w:before="220"/>
        <w:ind w:firstLine="540"/>
        <w:jc w:val="both"/>
      </w:pPr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14:paraId="5D2A04B5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</w:t>
      </w:r>
      <w:r>
        <w:lastRenderedPageBreak/>
        <w:t>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14:paraId="30038ABE" w14:textId="77777777" w:rsidR="00CB2086" w:rsidRDefault="00CB2086">
      <w:pPr>
        <w:pStyle w:val="ConsPlusNormal"/>
        <w:spacing w:before="220"/>
        <w:ind w:firstLine="540"/>
        <w:jc w:val="both"/>
      </w:pPr>
      <w: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14:paraId="12EE7697" w14:textId="77777777" w:rsidR="00CB2086" w:rsidRDefault="00CB2086">
      <w:pPr>
        <w:pStyle w:val="ConsPlusNormal"/>
        <w:spacing w:before="220"/>
        <w:ind w:firstLine="540"/>
        <w:jc w:val="both"/>
      </w:pPr>
      <w: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14:paraId="614830FB" w14:textId="77777777" w:rsidR="00CB2086" w:rsidRDefault="00CB2086">
      <w:pPr>
        <w:pStyle w:val="ConsPlusNormal"/>
        <w:spacing w:before="220"/>
        <w:ind w:firstLine="540"/>
        <w:jc w:val="both"/>
      </w:pPr>
      <w: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14:paraId="298BFAE1" w14:textId="77777777" w:rsidR="00CB2086" w:rsidRDefault="00CB2086">
      <w:pPr>
        <w:pStyle w:val="ConsPlusNormal"/>
        <w:spacing w:before="220"/>
        <w:ind w:firstLine="540"/>
        <w:jc w:val="both"/>
      </w:pPr>
      <w:r>
        <w:t>12.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14:paraId="7A246094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бесплатно.</w:t>
      </w:r>
    </w:p>
    <w:p w14:paraId="6099FB9C" w14:textId="77777777" w:rsidR="00CB2086" w:rsidRDefault="00CB2086">
      <w:pPr>
        <w:pStyle w:val="ConsPlusNormal"/>
        <w:spacing w:before="220"/>
        <w:ind w:firstLine="540"/>
        <w:jc w:val="both"/>
      </w:pPr>
      <w:r>
        <w:t>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Федерации.</w:t>
      </w:r>
    </w:p>
    <w:p w14:paraId="0E56749B" w14:textId="77777777" w:rsidR="00CB2086" w:rsidRDefault="00CB2086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25C40520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граждан медицинскими изделиями осуществляется по решению врачебной комиссии медицинской организации, оказывающей паллиативную медицинскую помощь, при наличии медицинских показаний.</w:t>
      </w:r>
    </w:p>
    <w:p w14:paraId="6C05538C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бесплатно.</w:t>
      </w:r>
    </w:p>
    <w:p w14:paraId="2363012C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отпуска.</w:t>
      </w:r>
    </w:p>
    <w:p w14:paraId="2830AA43" w14:textId="77777777" w:rsidR="00CB2086" w:rsidRDefault="00CB2086">
      <w:pPr>
        <w:pStyle w:val="ConsPlusNormal"/>
        <w:spacing w:before="220"/>
        <w:ind w:firstLine="540"/>
        <w:jc w:val="both"/>
      </w:pPr>
      <w:r>
        <w:t>13. Порядок направления на отдельные диагностические (лабораторные) исследования по компьютерной томографии, магнитно-резонансной томографии, ультразвуковому исследованию сердечно-сосудистой системы, эндоскопическим диагностическим исследованиям, гистологическим исследованиям и молекулярно-генетическим исследованиям с целью выявления онкологических заболеваний и подбора таргетной терапии, тестирование на выявление новой коронавирусной инфекции (COVID-19) утверждается нормативным правовым актом Министерства.</w:t>
      </w:r>
    </w:p>
    <w:p w14:paraId="6E00856F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Оплата отдельных диагностических (лабораторных) исследований производится за единицу </w:t>
      </w:r>
      <w:r>
        <w:lastRenderedPageBreak/>
        <w:t>объема медицинской помощи - медицинскую услугу и не включается в оплату по подушевому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подушевому нормативу на прикрепившихся лиц и за единицу объема медицинской помощи (медицинскую услугу).</w:t>
      </w:r>
    </w:p>
    <w:p w14:paraId="250BDCE6" w14:textId="77777777" w:rsidR="00CB2086" w:rsidRDefault="00CB2086">
      <w:pPr>
        <w:pStyle w:val="ConsPlusNormal"/>
        <w:spacing w:before="220"/>
        <w:ind w:firstLine="540"/>
        <w:jc w:val="both"/>
      </w:pPr>
      <w:r>
        <w:t>14. Порядок транспортировки и хранения в морге поступившего для исследования биологического материала, трупов пациентов, умерших в медицинских и иных организациях, и утилизации биологического материала утверждается нормативным правовым актом Министерства.</w:t>
      </w:r>
    </w:p>
    <w:p w14:paraId="53263AD8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15. Целевые </w:t>
      </w:r>
      <w:hyperlink w:anchor="P11715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годов, установлены в приложении 5 к Территориальной программе государственных гарантий.</w:t>
      </w:r>
    </w:p>
    <w:p w14:paraId="7CAC61C2" w14:textId="77777777" w:rsidR="00CB2086" w:rsidRDefault="00CB2086">
      <w:pPr>
        <w:pStyle w:val="ConsPlusNormal"/>
        <w:jc w:val="both"/>
      </w:pPr>
      <w:bookmarkStart w:id="2" w:name="_GoBack"/>
      <w:bookmarkEnd w:id="2"/>
    </w:p>
    <w:sectPr w:rsidR="00CB2086" w:rsidSect="0075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285026"/>
    <w:rsid w:val="00335665"/>
    <w:rsid w:val="00623C4F"/>
    <w:rsid w:val="00751FBE"/>
    <w:rsid w:val="00756836"/>
    <w:rsid w:val="00B857E8"/>
    <w:rsid w:val="00BB7FCB"/>
    <w:rsid w:val="00C51A11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6317CD0BADF5525F76D54F5B49A9C06BC338D8ADF120BAFAEB85FAEF4973A2D3F43339CB4965A3ED82C45E6K9rBL" TargetMode="External"/><Relationship Id="rId18" Type="http://schemas.openxmlformats.org/officeDocument/2006/relationships/hyperlink" Target="consultantplus://offline/ref=8DA6317CD0BADF5525F76D54F5B49A9C06B3348D86D4120BAFAEB85FAEF4973A2D3F43339CB4965A3ED82C45E6K9rBL" TargetMode="External"/><Relationship Id="rId26" Type="http://schemas.openxmlformats.org/officeDocument/2006/relationships/hyperlink" Target="consultantplus://offline/ref=8DA6317CD0BADF5525F76D54F5B49A9C06B3368D89D1120BAFAEB85FAEF4973A2D3F43339CB4965A3ED82C45E6K9r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A6317CD0BADF5525F76D54F5B49A9C04B6318D8CD6120BAFAEB85FAEF4973A3F3F1B3F9EB688583CCD7A14A0CC3E0F56418FDA5D603D8FKBrCL" TargetMode="External"/><Relationship Id="rId34" Type="http://schemas.openxmlformats.org/officeDocument/2006/relationships/hyperlink" Target="consultantplus://offline/ref=8DA6317CD0BADF5525F76D54F5B49A9C06B3348D86D4120BAFAEB85FAEF4973A2D3F43339CB4965A3ED82C45E6K9rBL" TargetMode="External"/><Relationship Id="rId7" Type="http://schemas.openxmlformats.org/officeDocument/2006/relationships/hyperlink" Target="consultantplus://offline/ref=8DA6317CD0BADF5525F76D54F5B49A9C01B43F8B87D6120BAFAEB85FAEF4973A3F3F1B3D9CB3830E6D827B48E69B2D0D56418DD841K6r0L" TargetMode="External"/><Relationship Id="rId12" Type="http://schemas.openxmlformats.org/officeDocument/2006/relationships/hyperlink" Target="consultantplus://offline/ref=8DA6317CD0BADF5525F76D54F5B49A9C06BC318D8EDE120BAFAEB85FAEF4973A2D3F43339CB4965A3ED82C45E6K9rBL" TargetMode="External"/><Relationship Id="rId17" Type="http://schemas.openxmlformats.org/officeDocument/2006/relationships/hyperlink" Target="consultantplus://offline/ref=8DA6317CD0BADF5525F76D54F5B49A9C06B1338D8DDC4F01A7F7B45DA9FBC83F382E1B3C9CA8885822C42E47KEr6L" TargetMode="External"/><Relationship Id="rId25" Type="http://schemas.openxmlformats.org/officeDocument/2006/relationships/hyperlink" Target="consultantplus://offline/ref=8DA6317CD0BADF5525F76D54F5B49A9C06B3368D89D0120BAFAEB85FAEF4973A2D3F43339CB4965A3ED82C45E6K9rBL" TargetMode="External"/><Relationship Id="rId33" Type="http://schemas.openxmlformats.org/officeDocument/2006/relationships/hyperlink" Target="consultantplus://offline/ref=8DA6317CD0BADF5525F76D54F5B49A9C04B03F8C87D1120BAFAEB85FAEF4973A2D3F43339CB4965A3ED82C45E6K9r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6317CD0BADF5525F76D54F5B49A9C06B336848FDE120BAFAEB85FAEF4973A3F3F1B3F9EB6885A3ACD7A14A0CC3E0F56418FDA5D603D8FKBrCL" TargetMode="External"/><Relationship Id="rId20" Type="http://schemas.openxmlformats.org/officeDocument/2006/relationships/hyperlink" Target="consultantplus://offline/ref=8DA6317CD0BADF5525F76D54F5B49A9C06B63E8D8CDE120BAFAEB85FAEF4973A2D3F43339CB4965A3ED82C45E6K9rBL" TargetMode="External"/><Relationship Id="rId29" Type="http://schemas.openxmlformats.org/officeDocument/2006/relationships/hyperlink" Target="consultantplus://offline/ref=8DA6317CD0BADF5525F76D54F5B49A9C06B3368D89D3120BAFAEB85FAEF4973A2D3F43339CB4965A3ED82C45E6K9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6317CD0BADF5525F76D54F5B49A9C04B0358B8DD4120BAFAEB85FAEF4973A3F3F1B3F9EB6885A35CD7A14A0CC3E0F56418FDA5D603D8FKBrCL" TargetMode="External"/><Relationship Id="rId11" Type="http://schemas.openxmlformats.org/officeDocument/2006/relationships/hyperlink" Target="consultantplus://offline/ref=8DA6317CD0BADF5525F76D54F5B49A9C01B4348B8FDE120BAFAEB85FAEF4973A3F3F1B3F97BDDC0B78932347E687330F4A5D8FDAK4r1L" TargetMode="External"/><Relationship Id="rId24" Type="http://schemas.openxmlformats.org/officeDocument/2006/relationships/hyperlink" Target="consultantplus://offline/ref=8DA6317CD0BADF5525F76D54F5B49A9C06BC3E8A89D6120BAFAEB85FAEF4973A2D3F43339CB4965A3ED82C45E6K9rBL" TargetMode="External"/><Relationship Id="rId32" Type="http://schemas.openxmlformats.org/officeDocument/2006/relationships/hyperlink" Target="consultantplus://offline/ref=8DA6317CD0BADF5525F76D54F5B49A9C07B43E858DD3120BAFAEB85FAEF4973A2D3F43339CB4965A3ED82C45E6K9rBL" TargetMode="External"/><Relationship Id="rId5" Type="http://schemas.openxmlformats.org/officeDocument/2006/relationships/hyperlink" Target="consultantplus://offline/ref=8DA6317CD0BADF5525F76D54F5B49A9C04B7368F8CD6120BAFAEB85FAEF4973A2D3F43339CB4965A3ED82C45E6K9rBL" TargetMode="External"/><Relationship Id="rId15" Type="http://schemas.openxmlformats.org/officeDocument/2006/relationships/hyperlink" Target="consultantplus://offline/ref=8DA6317CD0BADF5525F76D54F5B49A9C01B4318F8ED1120BAFAEB85FAEF4973A3F3F1B3F9EB68F5F3ECD7A14A0CC3E0F56418FDA5D603D8FKBrCL" TargetMode="External"/><Relationship Id="rId23" Type="http://schemas.openxmlformats.org/officeDocument/2006/relationships/hyperlink" Target="consultantplus://offline/ref=8DA6317CD0BADF5525F76D42F6D8C7970DBF68808FD11A5CFAFBBE08F1A4916F7F7F1D6ADDF2855B3CC62E44E092675C100A82DA417C3D8FA0E7053FK1r6L" TargetMode="External"/><Relationship Id="rId28" Type="http://schemas.openxmlformats.org/officeDocument/2006/relationships/hyperlink" Target="consultantplus://offline/ref=8DA6317CD0BADF5525F76D54F5B49A9C06B3368D89D2120BAFAEB85FAEF4973A2D3F43339CB4965A3ED82C45E6K9r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A6317CD0BADF5525F76D54F5B49A9C06BD378B8EDE120BAFAEB85FAEF4973A2D3F43339CB4965A3ED82C45E6K9rBL" TargetMode="External"/><Relationship Id="rId19" Type="http://schemas.openxmlformats.org/officeDocument/2006/relationships/hyperlink" Target="consultantplus://offline/ref=8DA6317CD0BADF5525F76D54F5B49A9C06BC318D8FD5120BAFAEB85FAEF4973A2D3F43339CB4965A3ED82C45E6K9rBL" TargetMode="External"/><Relationship Id="rId31" Type="http://schemas.openxmlformats.org/officeDocument/2006/relationships/hyperlink" Target="consultantplus://offline/ref=8DA6317CD0BADF5525F76D54F5B49A9C04B7378D8BD1120BAFAEB85FAEF4973A3F3F1B3F9EB6885A35CD7A14A0CC3E0F56418FDA5D603D8FKBrCL" TargetMode="External"/><Relationship Id="rId4" Type="http://schemas.openxmlformats.org/officeDocument/2006/relationships/hyperlink" Target="consultantplus://offline/ref=8DA6317CD0BADF5525F76D54F5B49A9C06BC358888D0120BAFAEB85FAEF4973A2D3F43339CB4965A3ED82C45E6K9rBL" TargetMode="External"/><Relationship Id="rId9" Type="http://schemas.openxmlformats.org/officeDocument/2006/relationships/hyperlink" Target="consultantplus://offline/ref=8DA6317CD0BADF5525F76D54F5B49A9C01B43F8B87D6120BAFAEB85FAEF4973A3F3F1B3997BDDC0B78932347E687330F4A5D8FDAK4r1L" TargetMode="External"/><Relationship Id="rId14" Type="http://schemas.openxmlformats.org/officeDocument/2006/relationships/hyperlink" Target="consultantplus://offline/ref=8DA6317CD0BADF5525F76D54F5B49A9C01B4328A8DD6120BAFAEB85FAEF4973A3F3F1B3F9EB3885B34CD7A14A0CC3E0F56418FDA5D603D8FKBrCL" TargetMode="External"/><Relationship Id="rId22" Type="http://schemas.openxmlformats.org/officeDocument/2006/relationships/hyperlink" Target="consultantplus://offline/ref=8DA6317CD0BADF5525F76D54F5B49A9C04B6318D8CD6120BAFAEB85FAEF4973A3F3F1B3F9EB6885F3ECD7A14A0CC3E0F56418FDA5D603D8FKBrCL" TargetMode="External"/><Relationship Id="rId27" Type="http://schemas.openxmlformats.org/officeDocument/2006/relationships/hyperlink" Target="consultantplus://offline/ref=8DA6317CD0BADF5525F76D54F5B49A9C06BC3F8587DE120BAFAEB85FAEF4973A2D3F43339CB4965A3ED82C45E6K9rBL" TargetMode="External"/><Relationship Id="rId30" Type="http://schemas.openxmlformats.org/officeDocument/2006/relationships/hyperlink" Target="consultantplus://offline/ref=8DA6317CD0BADF5525F76D54F5B49A9C06BC3E8A89D6120BAFAEB85FAEF4973A2D3F43339CB4965A3ED82C45E6K9rB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DA6317CD0BADF5525F76D54F5B49A9C01B43F8B87D6120BAFAEB85FAEF4973A3F3F1B3F9EB6885939CD7A14A0CC3E0F56418FDA5D603D8FKB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adm52</cp:lastModifiedBy>
  <cp:revision>2</cp:revision>
  <dcterms:created xsi:type="dcterms:W3CDTF">2022-02-28T05:09:00Z</dcterms:created>
  <dcterms:modified xsi:type="dcterms:W3CDTF">2022-02-28T05:09:00Z</dcterms:modified>
</cp:coreProperties>
</file>